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1151" w14:textId="77777777" w:rsidR="006F6581" w:rsidRPr="006F6581" w:rsidRDefault="006F6581" w:rsidP="006F6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658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Mentink &amp; Roest antieke klokken en </w:t>
      </w:r>
      <w:proofErr w:type="spellStart"/>
      <w:r w:rsidRPr="006F658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horologists</w:t>
      </w:r>
      <w:proofErr w:type="spellEnd"/>
    </w:p>
    <w:p w14:paraId="15C336B5" w14:textId="77777777" w:rsidR="006F6581" w:rsidRPr="006F6581" w:rsidRDefault="006F6581" w:rsidP="006F6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6581">
        <w:rPr>
          <w:rFonts w:ascii="Times New Roman" w:eastAsia="Times New Roman" w:hAnsi="Times New Roman" w:cs="Times New Roman"/>
          <w:sz w:val="24"/>
          <w:szCs w:val="24"/>
          <w:lang w:eastAsia="nl-NL"/>
        </w:rPr>
        <w:t>Mentink &amp; Roest  staat wereldwijd bekend om zijn uitzonderlijke collectie</w:t>
      </w:r>
      <w:hyperlink r:id="rId4" w:history="1">
        <w:r w:rsidRPr="006F6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antieke klokken</w:t>
        </w:r>
      </w:hyperlink>
      <w:r w:rsidRPr="006F658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barometers en fijn mechanische instrumenten van museale kwaliteit. Ons bedrijf, gevestigd in het </w:t>
      </w:r>
      <w:proofErr w:type="spellStart"/>
      <w:r w:rsidRPr="006F6581">
        <w:rPr>
          <w:rFonts w:ascii="Times New Roman" w:eastAsia="Times New Roman" w:hAnsi="Times New Roman" w:cs="Times New Roman"/>
          <w:sz w:val="24"/>
          <w:szCs w:val="24"/>
          <w:lang w:eastAsia="nl-NL"/>
        </w:rPr>
        <w:t>Betuwse</w:t>
      </w:r>
      <w:proofErr w:type="spellEnd"/>
      <w:r w:rsidRPr="006F658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dorpje Ingen, is gespecialiseerd in </w:t>
      </w:r>
      <w:hyperlink r:id="rId5" w:history="1">
        <w:r w:rsidRPr="006F6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Renaissance klokken </w:t>
        </w:r>
      </w:hyperlink>
      <w:r w:rsidRPr="006F6581">
        <w:rPr>
          <w:rFonts w:ascii="Times New Roman" w:eastAsia="Times New Roman" w:hAnsi="Times New Roman" w:cs="Times New Roman"/>
          <w:sz w:val="24"/>
          <w:szCs w:val="24"/>
          <w:lang w:eastAsia="nl-NL"/>
        </w:rPr>
        <w:t>en uurwerken uit de 16e t/m de 19e eeuw. Dankzij ons eigen restauratieatelier, onze jarenlange ervaring en opgebouwde expertise verkeren alle objecten in een onberispelijke conditie.</w:t>
      </w:r>
    </w:p>
    <w:p w14:paraId="7D166EE7" w14:textId="77777777" w:rsidR="006F6581" w:rsidRPr="006F6581" w:rsidRDefault="006F6581" w:rsidP="006F6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6581">
        <w:rPr>
          <w:rFonts w:ascii="Times New Roman" w:eastAsia="Times New Roman" w:hAnsi="Times New Roman" w:cs="Times New Roman"/>
          <w:sz w:val="24"/>
          <w:szCs w:val="24"/>
          <w:lang w:eastAsia="nl-NL"/>
        </w:rPr>
        <w:t>Wij staan garant voor tijdloze schoonheid.</w:t>
      </w:r>
    </w:p>
    <w:p w14:paraId="5C67B360" w14:textId="77777777" w:rsidR="006F6581" w:rsidRDefault="006F6581"/>
    <w:sectPr w:rsidR="006F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81"/>
    <w:rsid w:val="006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16B5"/>
  <w15:chartTrackingRefBased/>
  <w15:docId w15:val="{40F07761-F83E-45C3-A790-F5B7A1EF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ntinkenroest.nl/collectie/?_product_category=renaissance-klokken" TargetMode="External"/><Relationship Id="rId4" Type="http://schemas.openxmlformats.org/officeDocument/2006/relationships/hyperlink" Target="https://www.mentinkenroest.nl/collectie-antieke-klokk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Mentink Roest</dc:creator>
  <cp:keywords/>
  <dc:description/>
  <cp:lastModifiedBy>Mentink Roest</cp:lastModifiedBy>
  <cp:revision>1</cp:revision>
  <dcterms:created xsi:type="dcterms:W3CDTF">2021-03-26T12:09:00Z</dcterms:created>
  <dcterms:modified xsi:type="dcterms:W3CDTF">2021-03-26T12:10:00Z</dcterms:modified>
</cp:coreProperties>
</file>